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840"/>
        <w:gridCol w:w="4140"/>
      </w:tblGrid>
      <w:tr w:rsidR="00993CE8" w14:paraId="10CBE55D" w14:textId="77777777" w:rsidTr="007B0F05">
        <w:tc>
          <w:tcPr>
            <w:tcW w:w="6840" w:type="dxa"/>
            <w:vAlign w:val="center"/>
          </w:tcPr>
          <w:p w14:paraId="69BDC426" w14:textId="03ED2B14" w:rsidR="00993CE8" w:rsidRPr="00CD3CDE" w:rsidRDefault="00993CE8" w:rsidP="00DE32E0">
            <w:pPr>
              <w:jc w:val="left"/>
              <w:rPr>
                <w:b/>
                <w:bCs/>
                <w:sz w:val="56"/>
                <w:szCs w:val="56"/>
              </w:rPr>
            </w:pPr>
            <w:r>
              <w:rPr>
                <w:b/>
                <w:bCs/>
                <w:sz w:val="56"/>
                <w:szCs w:val="56"/>
              </w:rPr>
              <w:t>John F.X. Gaquin</w:t>
            </w:r>
          </w:p>
        </w:tc>
        <w:tc>
          <w:tcPr>
            <w:tcW w:w="4140" w:type="dxa"/>
          </w:tcPr>
          <w:p w14:paraId="312A3693" w14:textId="529F181D" w:rsidR="00993CE8" w:rsidRDefault="00993CE8" w:rsidP="00DE32E0">
            <w:pPr>
              <w:jc w:val="right"/>
            </w:pPr>
            <w:r>
              <w:t>+1 (978) 735-3181</w:t>
            </w:r>
          </w:p>
          <w:p w14:paraId="5035E61B" w14:textId="7B25D487" w:rsidR="00993CE8" w:rsidRDefault="00993CE8" w:rsidP="00993CE8">
            <w:pPr>
              <w:jc w:val="right"/>
            </w:pPr>
            <w:hyperlink r:id="rId6" w:history="1">
              <w:r>
                <w:rPr>
                  <w:rStyle w:val="Hyperlink"/>
                </w:rPr>
                <w:t>john.gaquin@gmail.com</w:t>
              </w:r>
            </w:hyperlink>
          </w:p>
          <w:p w14:paraId="301AD78C" w14:textId="72A8D923" w:rsidR="00993CE8" w:rsidRDefault="00993CE8" w:rsidP="00993CE8">
            <w:pPr>
              <w:jc w:val="right"/>
            </w:pPr>
            <w:hyperlink r:id="rId7" w:history="1">
              <w:r>
                <w:rPr>
                  <w:rStyle w:val="Hyperlink"/>
                </w:rPr>
                <w:t>linkedin.com/in/johngaquin</w:t>
              </w:r>
            </w:hyperlink>
            <w:r>
              <w:t xml:space="preserve"> </w:t>
            </w:r>
          </w:p>
        </w:tc>
      </w:tr>
      <w:tr w:rsidR="00993CE8" w14:paraId="15F6BCC5" w14:textId="77777777" w:rsidTr="007B0F05">
        <w:tc>
          <w:tcPr>
            <w:tcW w:w="6840" w:type="dxa"/>
          </w:tcPr>
          <w:p w14:paraId="1BD8FC61" w14:textId="77777777" w:rsidR="00993CE8" w:rsidRDefault="00993CE8" w:rsidP="00993CE8"/>
        </w:tc>
        <w:tc>
          <w:tcPr>
            <w:tcW w:w="4140" w:type="dxa"/>
          </w:tcPr>
          <w:p w14:paraId="6E56E0B0" w14:textId="77777777" w:rsidR="00993CE8" w:rsidRDefault="00993CE8" w:rsidP="00993CE8">
            <w:pPr>
              <w:rPr>
                <w:noProof/>
              </w:rPr>
            </w:pPr>
          </w:p>
        </w:tc>
      </w:tr>
    </w:tbl>
    <w:p w14:paraId="7C4D0B6C" w14:textId="563C2C56" w:rsidR="000D2962" w:rsidRPr="00B076F1" w:rsidRDefault="001F2108" w:rsidP="00494418">
      <w:pPr>
        <w:rPr>
          <w:sz w:val="20"/>
          <w:szCs w:val="20"/>
        </w:rPr>
      </w:pPr>
      <w:r>
        <w:rPr>
          <w:b/>
          <w:bCs/>
          <w:sz w:val="32"/>
          <w:szCs w:val="32"/>
        </w:rPr>
        <w:t>Staff-Level Software Engineer &amp; Technical Leader</w:t>
      </w:r>
      <w:r>
        <w:rPr>
          <w:sz w:val="20"/>
          <w:szCs w:val="20"/>
        </w:rPr>
        <w:t xml:space="preserve"> </w:t>
      </w:r>
      <w:r>
        <w:rPr>
          <w:sz w:val="24"/>
          <w:szCs w:val="24"/>
        </w:rPr>
        <w:t>with 17+ years of experience designing and scaling distributed systems and platforms for global enterprises. A practitioner of AI-augmented software engineering who leverages Claude Code, Cursor, Gemini, and Goose as core tools for rapid delivery, onboarding, and code quality, with a proven track record of setting technical strategy, mentoring engineers into senior and staff roles, and driving multi-team alignment across large organizations. Recognized for delivering highly reliable, high-scale services used by millions of customers every second. Trusted partner to Director- and VP-level leaders, influencing long-term investment and architecture decisions. Two-time Sports Emmy Award winner for innovation in live streaming technology.</w:t>
      </w:r>
    </w:p>
    <w:p w14:paraId="7DB9FB18" w14:textId="582BD5BF" w:rsidR="004D25FD" w:rsidRDefault="004D25FD" w:rsidP="008719DA">
      <w:pPr>
        <w:pStyle w:val="Heading1"/>
        <w:spacing w:before="0"/>
      </w:pPr>
      <w:r>
        <w:t>Experience</w:t>
      </w:r>
    </w:p>
    <w:p w14:paraId="3873D591" w14:textId="77777777" w:rsidR="00F8046E" w:rsidRDefault="00F57128" w:rsidP="00685F98">
      <w:pPr>
        <w:tabs>
          <w:tab w:val="left" w:pos="4395"/>
          <w:tab w:val="right" w:pos="10197"/>
          <w:tab w:val="center" w:pos="5097"/>
          <w:tab w:val="left" w:pos="720"/>
          <w:tab w:val="left" w:pos="1440"/>
          <w:tab w:val="left" w:pos="2160"/>
        </w:tabs>
        <w:spacing w:after="0"/>
        <w:rPr>
          <w:rFonts w:cstheme="minorHAnsi"/>
          <w:sz w:val="28"/>
          <w:szCs w:val="28"/>
        </w:rPr>
      </w:pPr>
      <w:r>
        <w:rPr>
          <w:rFonts w:cstheme="minorHAnsi"/>
          <w:b/>
          <w:sz w:val="28"/>
          <w:szCs w:val="28"/>
        </w:rPr>
        <w:t>Block</w:t>
      </w:r>
      <w:r>
        <w:rPr>
          <w:rFonts w:cstheme="minorHAnsi"/>
          <w:sz w:val="28"/>
          <w:szCs w:val="28"/>
        </w:rPr>
        <w:t xml:space="preserve"> -- </w:t>
      </w:r>
      <w:r>
        <w:rPr>
          <w:rFonts w:cstheme="minorHAnsi"/>
          <w:b/>
          <w:sz w:val="28"/>
          <w:szCs w:val="28"/>
        </w:rPr>
        <w:t>Staff Software Engineer, Square Banking</w:t>
      </w:r>
      <w:r>
        <w:rPr>
          <w:rFonts w:cstheme="minorHAnsi"/>
          <w:sz w:val="28"/>
          <w:szCs w:val="28"/>
        </w:rPr>
        <w:t xml:space="preserve"> </w:t>
      </w:r>
    </w:p>
    <w:p w14:paraId="1A2B3C4E" w14:textId="28574EB9" w:rsidR="00F57128" w:rsidRPr="00F8046E" w:rsidRDefault="007A5068" w:rsidP="00685F98">
      <w:pPr>
        <w:tabs>
          <w:tab w:val="left" w:pos="4395"/>
          <w:tab w:val="right" w:pos="10197"/>
          <w:tab w:val="center" w:pos="5097"/>
          <w:tab w:val="left" w:pos="720"/>
          <w:tab w:val="left" w:pos="1440"/>
          <w:tab w:val="left" w:pos="2160"/>
        </w:tabs>
        <w:spacing w:after="0"/>
        <w:rPr>
          <w:rFonts w:cstheme="minorHAnsi"/>
          <w:sz w:val="28"/>
          <w:szCs w:val="28"/>
        </w:rPr>
      </w:pPr>
      <w:r>
        <w:rPr>
          <w:rFonts w:cstheme="minorHAnsi"/>
          <w:b/>
          <w:sz w:val="24"/>
          <w:szCs w:val="24"/>
        </w:rPr>
        <w:t>2026</w:t>
      </w:r>
    </w:p>
    <w:p w14:paraId="1A2B3C4F" w14:textId="77777777" w:rsidR="006C3AC1" w:rsidRDefault="00EA64EB" w:rsidP="00685F98">
      <w:pPr>
        <w:spacing w:before="240"/>
      </w:pPr>
      <w:r>
        <w:t>Joined Block’s Square Banking organization to work on the loan underwriting platform. Applied AI coding tools (Claude Code, Cursor, Gemini, Goose) to rapidly achieve working familiarity with a complex financial services domain and a heterogeneous service architecture spanning modern serverless microservices and legacy monolithic Kubernetes deployments. Delivered improvements and bug fixes across multiple services, upgraded documentation, introduced test coverage to CI/CD pipelines, and began planning major service refactoring to eliminate key operational pain points. In parallel, engaged with leaders across the Banking org to contribute to strategic planning and platform roadmap discussions, quickly establishing credibility as a cross-org technical voice. Role eliminated in a company-wide reduction that removed the majority of positions across the Banking org.</w:t>
      </w:r>
    </w:p>
    <w:p w14:paraId="6AA78885" w14:textId="77777777" w:rsidR="009A333E" w:rsidRDefault="00F57128" w:rsidP="00685F98">
      <w:pPr>
        <w:tabs>
          <w:tab w:val="left" w:pos="4395"/>
          <w:tab w:val="right" w:pos="10197"/>
          <w:tab w:val="center" w:pos="5097"/>
          <w:tab w:val="left" w:pos="720"/>
          <w:tab w:val="left" w:pos="1440"/>
          <w:tab w:val="left" w:pos="2160"/>
        </w:tabs>
        <w:spacing w:after="0"/>
        <w:rPr>
          <w:rFonts w:cstheme="minorHAnsi"/>
          <w:sz w:val="28"/>
          <w:szCs w:val="28"/>
        </w:rPr>
      </w:pPr>
      <w:r>
        <w:rPr>
          <w:rFonts w:cstheme="minorHAnsi"/>
          <w:b/>
          <w:sz w:val="28"/>
          <w:szCs w:val="28"/>
        </w:rPr>
        <w:t>Amazon Prime Video</w:t>
      </w:r>
      <w:r>
        <w:rPr>
          <w:rFonts w:cstheme="minorHAnsi"/>
          <w:sz w:val="28"/>
          <w:szCs w:val="28"/>
        </w:rPr>
        <w:t xml:space="preserve"> -- </w:t>
      </w:r>
      <w:r>
        <w:rPr>
          <w:rFonts w:cstheme="minorHAnsi"/>
          <w:b/>
          <w:sz w:val="28"/>
          <w:szCs w:val="28"/>
        </w:rPr>
        <w:t>Senior Software Engineer / Acting Principal</w:t>
      </w:r>
    </w:p>
    <w:p w14:paraId="68F55B9E" w14:textId="31FA4EA3" w:rsidR="00F57128" w:rsidRPr="00685F98" w:rsidRDefault="007A5068" w:rsidP="00685F98">
      <w:pPr>
        <w:tabs>
          <w:tab w:val="left" w:pos="4395"/>
          <w:tab w:val="right" w:pos="10197"/>
          <w:tab w:val="center" w:pos="5097"/>
          <w:tab w:val="left" w:pos="720"/>
          <w:tab w:val="left" w:pos="1440"/>
          <w:tab w:val="left" w:pos="2160"/>
        </w:tabs>
        <w:spacing w:after="0"/>
        <w:rPr>
          <w:rFonts w:cstheme="minorHAnsi"/>
          <w:sz w:val="24"/>
          <w:szCs w:val="24"/>
        </w:rPr>
      </w:pPr>
      <w:r>
        <w:rPr>
          <w:rFonts w:cstheme="minorHAnsi"/>
          <w:b/>
          <w:sz w:val="24"/>
          <w:szCs w:val="24"/>
        </w:rPr>
        <w:t>2016 - 2025</w:t>
      </w:r>
    </w:p>
    <w:p w14:paraId="08E6108A" w14:textId="6699CB96" w:rsidR="006C3AC1" w:rsidRDefault="00EA64EB" w:rsidP="00685F98">
      <w:pPr>
        <w:spacing w:before="240"/>
      </w:pPr>
      <w:r>
        <w:t>Lead engineer for Prime Video’s live encoding platform. Served as de facto Principal Engineer for the organization, setting long-term technical strategy, driving platform-wide architectural decisions, and collaborating with peer Principals across Amazon. Partnered directly with executive leadership to align engineering roadmaps with business priorities while mentoring engineers into senior and staff roles to build the next generation of technical leaders.</w:t>
      </w:r>
    </w:p>
    <w:p w14:paraId="49465534" w14:textId="01C48718" w:rsidR="00F50B3B" w:rsidRDefault="00F50B3B" w:rsidP="00F50B3B">
      <w:pPr>
        <w:pStyle w:val="ListParagraph"/>
        <w:numPr>
          <w:ilvl w:val="0"/>
          <w:numId w:val="14"/>
        </w:numPr>
        <w:tabs>
          <w:tab w:val="center" w:pos="5097"/>
          <w:tab w:val="left" w:pos="720"/>
          <w:tab w:val="left" w:pos="1440"/>
          <w:tab w:val="left" w:pos="2160"/>
        </w:tabs>
      </w:pPr>
      <w:r>
        <w:t>Partnered with Director and VP-level leaders to define long-term platform strategy, influencing investment decisions and aligning engineering roadmaps across multiple organizations.</w:t>
      </w:r>
    </w:p>
    <w:p w14:paraId="2A79E7C3" w14:textId="071A3773" w:rsidR="002E7875" w:rsidRDefault="002E7875" w:rsidP="002E7875">
      <w:pPr>
        <w:pStyle w:val="ListParagraph"/>
        <w:numPr>
          <w:ilvl w:val="0"/>
          <w:numId w:val="14"/>
        </w:numPr>
      </w:pPr>
      <w:r>
        <w:t>Mentored and developed engineers while scaling the organization from a half-dozen to 50+ across six teams, fostering multiple Senior-level promotions and building the technical leadership group.</w:t>
      </w:r>
    </w:p>
    <w:p w14:paraId="2A813F96" w14:textId="0E68B97B" w:rsidR="00C2338F" w:rsidRDefault="00C2338F" w:rsidP="00C2338F">
      <w:pPr>
        <w:pStyle w:val="ListParagraph"/>
        <w:numPr>
          <w:ilvl w:val="0"/>
          <w:numId w:val="14"/>
        </w:numPr>
      </w:pPr>
      <w:r>
        <w:t>Implemented a multi-year architectural vision for an infrastructure orchestration platform inspired by Cloud Formation and Kubernetes to provide decoupled implementation and federated ownership across teams, configuring a wide range of on-premises hardware, cloud-based infrastructure, and systems from AWS Elemental, Zixi, Grass Valley AMPP.</w:t>
      </w:r>
    </w:p>
    <w:p w14:paraId="0DB99CFC" w14:textId="7A6908BD" w:rsidR="00C2338F" w:rsidRDefault="00C2338F" w:rsidP="00C2338F">
      <w:pPr>
        <w:pStyle w:val="ListParagraph"/>
        <w:numPr>
          <w:ilvl w:val="0"/>
          <w:numId w:val="14"/>
        </w:numPr>
      </w:pPr>
      <w:r>
        <w:t>Architected and scaled dozens of distributed services supporting millions of concurrent viewers, leveraging serverless and containerized compute environments.</w:t>
      </w:r>
    </w:p>
    <w:p w14:paraId="2919F779" w14:textId="3CD91DAE" w:rsidR="00696ED7" w:rsidRDefault="00696ED7" w:rsidP="00C2338F">
      <w:pPr>
        <w:pStyle w:val="ListParagraph"/>
        <w:numPr>
          <w:ilvl w:val="0"/>
          <w:numId w:val="14"/>
        </w:numPr>
      </w:pPr>
      <w:r>
        <w:t xml:space="preserve">Introduced long-term platform abstractions that reduced partner integration timelines from months to days, and has held up to many years of continued development without needing further refactoring. </w:t>
      </w:r>
    </w:p>
    <w:p w14:paraId="12D8C874" w14:textId="4B557E75" w:rsidR="00B84A89" w:rsidRDefault="00950923" w:rsidP="00B84A89">
      <w:pPr>
        <w:pStyle w:val="ListParagraph"/>
        <w:numPr>
          <w:ilvl w:val="0"/>
          <w:numId w:val="14"/>
        </w:numPr>
      </w:pPr>
      <w:r>
        <w:t>Proposed and led multiple cross-team initiatives from concept to launch, aligning executive priorities and engineering execution around platform-wide goals.</w:t>
      </w:r>
    </w:p>
    <w:p w14:paraId="6B8CD16F" w14:textId="64F47FD4" w:rsidR="00B84A89" w:rsidRPr="00A4367C" w:rsidRDefault="005C7114" w:rsidP="00B84A89">
      <w:pPr>
        <w:pStyle w:val="ListParagraph"/>
        <w:numPr>
          <w:ilvl w:val="0"/>
          <w:numId w:val="14"/>
        </w:numPr>
      </w:pPr>
      <w:r>
        <w:t>Designed and delivered mission-critical, fault-tolerant live streaming pipelines with 99.99% availability, enabling high-volume real-time content delivery for millions of global customers.</w:t>
      </w:r>
    </w:p>
    <w:p w14:paraId="0473A6C7" w14:textId="6F232EE6" w:rsidR="00A04CA6" w:rsidRPr="00A4367C" w:rsidRDefault="003F5626" w:rsidP="00DE66E8">
      <w:pPr>
        <w:pStyle w:val="ListParagraph"/>
        <w:numPr>
          <w:ilvl w:val="0"/>
          <w:numId w:val="13"/>
        </w:numPr>
      </w:pPr>
      <w:r>
        <w:lastRenderedPageBreak/>
        <w:t>Designed a novel distributed stream-synchronization system using AWS Step Functions, Lambda, and EventBridge to eliminate customer-impacting A/V sync issues, ensuring consistent highlights and metadata across all devices and geographies.</w:t>
      </w:r>
    </w:p>
    <w:p w14:paraId="126A5B62" w14:textId="2F028AE2" w:rsidR="008F6E50" w:rsidRPr="00A4367C" w:rsidRDefault="008F6E50" w:rsidP="008F6E50">
      <w:pPr>
        <w:pStyle w:val="ListParagraph"/>
        <w:numPr>
          <w:ilvl w:val="0"/>
          <w:numId w:val="13"/>
        </w:numPr>
      </w:pPr>
      <w:r>
        <w:t>Optimized high-volume services, reducing infrastructure capacity needs and saving the business over $3,000,000/yr.</w:t>
      </w:r>
    </w:p>
    <w:p w14:paraId="27442CB6" w14:textId="77777777" w:rsidR="00045A10" w:rsidRDefault="00045A10" w:rsidP="00064271">
      <w:pPr>
        <w:tabs>
          <w:tab w:val="left" w:pos="4395"/>
          <w:tab w:val="right" w:pos="10197"/>
          <w:tab w:val="center" w:pos="5097"/>
          <w:tab w:val="left" w:pos="720"/>
          <w:tab w:val="left" w:pos="1440"/>
          <w:tab w:val="left" w:pos="2160"/>
        </w:tabs>
        <w:rPr>
          <w:rFonts w:cstheme="minorHAnsi"/>
          <w:b/>
          <w:sz w:val="24"/>
          <w:szCs w:val="24"/>
        </w:rPr>
      </w:pPr>
    </w:p>
    <w:p w14:paraId="18CC4FF1" w14:textId="7827EBCC" w:rsidR="00045A10" w:rsidRPr="00045A10" w:rsidRDefault="00045A10" w:rsidP="00045A10">
      <w:pPr>
        <w:pStyle w:val="Heading1"/>
        <w:spacing w:before="0"/>
      </w:pPr>
      <w:r>
        <w:t>Earlier Career</w:t>
      </w:r>
    </w:p>
    <w:p w14:paraId="4E736F52" w14:textId="77777777" w:rsidR="00685F98" w:rsidRDefault="0033178E" w:rsidP="00685F98">
      <w:pPr>
        <w:spacing w:after="120"/>
      </w:pPr>
      <w:r>
        <w:rPr>
          <w:b/>
          <w:bCs/>
        </w:rPr>
        <w:t>Amazon Robotics</w:t>
      </w:r>
      <w:r>
        <w:t xml:space="preserve">, Software Engineer (2014–2016) — ML-based defect detection for warehouse robotics, classifying fallen inventory from robot obstacle data. </w:t>
      </w:r>
      <w:r>
        <w:rPr>
          <w:b/>
          <w:bCs/>
        </w:rPr>
        <w:t>Amazon.com</w:t>
      </w:r>
      <w:r>
        <w:t xml:space="preserve">, Software Engineer (2011–2014) — Payment systems for emerging markets in Amazon’s digital content ordering platform. </w:t>
      </w:r>
      <w:r>
        <w:rPr>
          <w:b/>
          <w:bCs/>
        </w:rPr>
        <w:t>BlackBerry</w:t>
      </w:r>
      <w:r>
        <w:t>, Software Engineer (2009–2011) — Built next-generation SMS/messaging application to replace the legacy email-style UX.</w:t>
      </w:r>
    </w:p>
    <w:p w14:paraId="4636C471" w14:textId="77777777" w:rsidR="00533A5E" w:rsidRDefault="00533A5E" w:rsidP="00533A5E">
      <w:pPr>
        <w:pStyle w:val="Heading1"/>
        <w:spacing w:before="0"/>
      </w:pPr>
      <w:r>
        <w:t>Notable Achievements</w:t>
      </w:r>
    </w:p>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tblCellMar>
        <w:tblLook w:val="04A0" w:firstRow="1" w:lastRow="0" w:firstColumn="1" w:lastColumn="0" w:noHBand="0" w:noVBand="1"/>
      </w:tblPr>
      <w:tblGrid>
        <w:gridCol w:w="1530"/>
        <w:gridCol w:w="9648"/>
      </w:tblGrid>
      <w:tr w:rsidR="00D75F37" w14:paraId="113E9E60" w14:textId="77777777" w:rsidTr="00A57162">
        <w:trPr>
          <w:trHeight w:val="153"/>
        </w:trPr>
        <w:tc>
          <w:tcPr>
            <w:tcW w:w="1530" w:type="dxa"/>
          </w:tcPr>
          <w:p w14:paraId="01A95FE0" w14:textId="6E1E4C5A" w:rsidR="00D75F37" w:rsidRPr="00A57162" w:rsidRDefault="00D75F37" w:rsidP="00D75F37">
            <w:pPr>
              <w:tabs>
                <w:tab w:val="left" w:pos="2220"/>
              </w:tabs>
              <w:ind w:right="165"/>
              <w:jc w:val="right"/>
              <w:rPr>
                <w:b/>
                <w:bCs/>
              </w:rPr>
            </w:pPr>
            <w:r>
              <w:rPr>
                <w:b/>
                <w:bCs/>
              </w:rPr>
              <w:t>Awards</w:t>
            </w:r>
          </w:p>
        </w:tc>
        <w:tc>
          <w:tcPr>
            <w:tcW w:w="9648" w:type="dxa"/>
          </w:tcPr>
          <w:p w14:paraId="59CFBAD0" w14:textId="75768BD8" w:rsidR="00D75F37" w:rsidRPr="00A57162" w:rsidRDefault="00A57162" w:rsidP="00D75F37">
            <w:pPr>
              <w:tabs>
                <w:tab w:val="left" w:pos="2160"/>
              </w:tabs>
            </w:pPr>
            <w:r>
              <w:t>Two-time Sports Emmy Award winner (2023, 2024) for Outstanding Interactive Experience.</w:t>
            </w:r>
          </w:p>
        </w:tc>
      </w:tr>
      <w:tr w:rsidR="00D75F37" w14:paraId="4BB00237" w14:textId="77777777" w:rsidTr="00A57162">
        <w:trPr>
          <w:trHeight w:val="469"/>
        </w:trPr>
        <w:tc>
          <w:tcPr>
            <w:tcW w:w="1530" w:type="dxa"/>
          </w:tcPr>
          <w:p w14:paraId="3E1AF061" w14:textId="77777777" w:rsidR="00D75F37" w:rsidRPr="00A57162" w:rsidRDefault="00D75F37" w:rsidP="00D75F37">
            <w:pPr>
              <w:tabs>
                <w:tab w:val="left" w:pos="2220"/>
              </w:tabs>
              <w:ind w:right="165"/>
              <w:jc w:val="right"/>
              <w:rPr>
                <w:b/>
                <w:bCs/>
              </w:rPr>
            </w:pPr>
            <w:r>
              <w:rPr>
                <w:b/>
                <w:bCs/>
              </w:rPr>
              <w:t>Patents</w:t>
            </w:r>
          </w:p>
        </w:tc>
        <w:tc>
          <w:tcPr>
            <w:tcW w:w="9648" w:type="dxa"/>
          </w:tcPr>
          <w:p w14:paraId="1B69FA32" w14:textId="0712047C" w:rsidR="00D75F37" w:rsidRPr="00A57162" w:rsidRDefault="00D75F37" w:rsidP="00FA498B">
            <w:pPr>
              <w:tabs>
                <w:tab w:val="left" w:pos="2160"/>
              </w:tabs>
            </w:pPr>
            <w:r>
              <w:t>US 11849173, US 11765217, US 11553218, US 11102260</w:t>
            </w:r>
          </w:p>
        </w:tc>
      </w:tr>
    </w:tbl>
    <w:p w14:paraId="6FDFAC7A" w14:textId="77777777" w:rsidR="00533A5E" w:rsidRDefault="00533A5E" w:rsidP="00533A5E">
      <w:pPr>
        <w:pStyle w:val="Heading1"/>
        <w:spacing w:before="0"/>
      </w:pPr>
      <w:r>
        <w:t>Skills</w:t>
      </w:r>
    </w:p>
    <w:p w14:paraId="6D1EEDAD" w14:textId="2B40BB23" w:rsidR="00A57162" w:rsidRPr="00A11E62" w:rsidRDefault="00A57162" w:rsidP="00A11E62">
      <w:pPr>
        <w:pStyle w:val="ListParagraph"/>
        <w:numPr>
          <w:ilvl w:val="0"/>
          <w:numId w:val="13"/>
        </w:numPr>
        <w:rPr>
          <w:b/>
          <w:bCs/>
        </w:rPr>
      </w:pPr>
      <w:r>
        <w:rPr>
          <w:b/>
          <w:bCs/>
        </w:rPr>
        <w:t xml:space="preserve">Languages: </w:t>
      </w:r>
      <w:r>
        <w:t>Java, Python, Typescript, JavaScript, Rust, Ruby, Go, Kotlin</w:t>
      </w:r>
    </w:p>
    <w:p w14:paraId="2B3C4D5E" w14:textId="77777777" w:rsidR="00A11E62" w:rsidRDefault="00A11E62" w:rsidP="00A11E62">
      <w:pPr>
        <w:pStyle w:val="ListParagraph"/>
        <w:numPr>
          <w:ilvl w:val="0"/>
          <w:numId w:val="13"/>
        </w:numPr>
        <w:rPr>
          <w:b/>
          <w:bCs/>
        </w:rPr>
      </w:pPr>
      <w:r>
        <w:rPr>
          <w:b/>
          <w:bCs/>
        </w:rPr>
        <w:t xml:space="preserve">AI &amp; Developer Tools: </w:t>
      </w:r>
      <w:r>
        <w:t>Claude Code, Cursor, Gemini, Goose, GitHub, Datadog, Sentry, PagerDuty, Slack, Buildkite, Kochiku, Google Workspace</w:t>
      </w:r>
    </w:p>
    <w:p w14:paraId="61A8AC7A" w14:textId="57471B12" w:rsidR="00A11E62" w:rsidRDefault="00A11E62" w:rsidP="00A11E62">
      <w:pPr>
        <w:pStyle w:val="ListParagraph"/>
        <w:numPr>
          <w:ilvl w:val="0"/>
          <w:numId w:val="13"/>
        </w:numPr>
        <w:rPr>
          <w:b/>
          <w:bCs/>
        </w:rPr>
      </w:pPr>
      <w:r>
        <w:rPr>
          <w:b/>
          <w:bCs/>
        </w:rPr>
        <w:t xml:space="preserve">Cloud &amp; Distributed Systems: </w:t>
      </w:r>
      <w:r>
        <w:t>AWS (Elemental Media Services, DynamoDB, S3, Kinesis, EC2, ECS/Fargate, CloudFormation, CloudWatch, SNS, SQS, CDK), REST, Web Services, Protobuf, Kubernetes, ElasticSearch, Nginx</w:t>
      </w:r>
    </w:p>
    <w:p w14:paraId="7209950A" w14:textId="44D3FC9C" w:rsidR="00A11E62" w:rsidRDefault="00A11E62" w:rsidP="00A11E62">
      <w:pPr>
        <w:pStyle w:val="ListParagraph"/>
        <w:numPr>
          <w:ilvl w:val="0"/>
          <w:numId w:val="13"/>
        </w:numPr>
        <w:rPr>
          <w:b/>
          <w:bCs/>
        </w:rPr>
      </w:pPr>
      <w:r>
        <w:rPr>
          <w:b/>
          <w:bCs/>
        </w:rPr>
        <w:t xml:space="preserve">Domains: </w:t>
      </w:r>
      <w:r>
        <w:t>Distributed Systems, Platform Architecture, AI/LLM, Live Streaming, Configuration Management, Ad Insertion, Systems Design, Domain-Driven Design</w:t>
      </w:r>
    </w:p>
    <w:p w14:paraId="4898B410" w14:textId="09A6B8B4" w:rsidR="00A11E62" w:rsidRPr="00A11E62" w:rsidRDefault="00A11E62" w:rsidP="00A11E62">
      <w:pPr>
        <w:pStyle w:val="ListParagraph"/>
        <w:numPr>
          <w:ilvl w:val="0"/>
          <w:numId w:val="13"/>
        </w:numPr>
        <w:rPr>
          <w:b/>
          <w:bCs/>
        </w:rPr>
      </w:pPr>
      <w:r>
        <w:rPr>
          <w:b/>
          <w:bCs/>
        </w:rPr>
        <w:t xml:space="preserve">Streaming Standards: </w:t>
      </w:r>
      <w:r>
        <w:t>HLS, DASH, Smooth Streaming, SCTE-35, SCTE-224, ESAM, POIS, Low Latency</w:t>
      </w:r>
    </w:p>
    <w:p w14:paraId="19A4DB64" w14:textId="77777777" w:rsidR="00533A5E" w:rsidRDefault="00533A5E" w:rsidP="00533A5E">
      <w:pPr>
        <w:pStyle w:val="Heading1"/>
        <w:spacing w:before="0"/>
      </w:pPr>
      <w:r>
        <w:t>Education</w:t>
      </w:r>
    </w:p>
    <w:p w14:paraId="6BFEDBB1" w14:textId="3FC64C80" w:rsidR="004D25FD" w:rsidRPr="00A57162" w:rsidRDefault="00533A5E" w:rsidP="00064271">
      <w:pPr>
        <w:tabs>
          <w:tab w:val="right" w:pos="10197"/>
          <w:tab w:val="left" w:pos="720"/>
          <w:tab w:val="left" w:pos="1440"/>
          <w:tab w:val="left" w:pos="2160"/>
        </w:tabs>
        <w:spacing w:after="0" w:line="240" w:lineRule="auto"/>
        <w:jc w:val="left"/>
        <w:rPr>
          <w:rFonts w:asciiTheme="majorHAnsi" w:hAnsiTheme="majorHAnsi" w:cstheme="majorHAnsi"/>
          <w:sz w:val="24"/>
          <w:szCs w:val="24"/>
        </w:rPr>
      </w:pPr>
      <w:r>
        <w:rPr>
          <w:rFonts w:asciiTheme="majorHAnsi" w:hAnsiTheme="majorHAnsi" w:cstheme="majorHAnsi"/>
          <w:b/>
          <w:sz w:val="24"/>
          <w:szCs w:val="24"/>
        </w:rPr>
        <w:t xml:space="preserve">B.S. Computer Science, </w:t>
      </w:r>
      <w:r>
        <w:rPr>
          <w:rFonts w:cstheme="minorHAnsi"/>
          <w:sz w:val="24"/>
          <w:szCs w:val="24"/>
        </w:rPr>
        <w:t>University of Massachusetts</w:t>
      </w:r>
    </w:p>
    <w:sectPr w:rsidR="004D25FD" w:rsidRPr="00A57162" w:rsidSect="00685F98">
      <w:pgSz w:w="12240" w:h="15840"/>
      <w:pgMar w:top="81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637"/>
    <w:multiLevelType w:val="multilevel"/>
    <w:tmpl w:val="E9A88D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E266E28"/>
    <w:multiLevelType w:val="hybridMultilevel"/>
    <w:tmpl w:val="48E8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F2351"/>
    <w:multiLevelType w:val="hybridMultilevel"/>
    <w:tmpl w:val="42CE6AA8"/>
    <w:lvl w:ilvl="0" w:tplc="090C608C">
      <w:start w:val="9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9F854C8"/>
    <w:multiLevelType w:val="hybridMultilevel"/>
    <w:tmpl w:val="D21898E4"/>
    <w:lvl w:ilvl="0" w:tplc="35043F5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021872">
    <w:abstractNumId w:val="3"/>
  </w:num>
  <w:num w:numId="2" w16cid:durableId="923414658">
    <w:abstractNumId w:val="3"/>
  </w:num>
  <w:num w:numId="3" w16cid:durableId="965893279">
    <w:abstractNumId w:val="3"/>
  </w:num>
  <w:num w:numId="4" w16cid:durableId="698435237">
    <w:abstractNumId w:val="3"/>
  </w:num>
  <w:num w:numId="5" w16cid:durableId="1965192257">
    <w:abstractNumId w:val="3"/>
  </w:num>
  <w:num w:numId="6" w16cid:durableId="1841382398">
    <w:abstractNumId w:val="3"/>
  </w:num>
  <w:num w:numId="7" w16cid:durableId="1017806609">
    <w:abstractNumId w:val="3"/>
  </w:num>
  <w:num w:numId="8" w16cid:durableId="1876427202">
    <w:abstractNumId w:val="3"/>
  </w:num>
  <w:num w:numId="9" w16cid:durableId="1182427135">
    <w:abstractNumId w:val="3"/>
  </w:num>
  <w:num w:numId="10" w16cid:durableId="1338002218">
    <w:abstractNumId w:val="3"/>
  </w:num>
  <w:num w:numId="11" w16cid:durableId="1129473294">
    <w:abstractNumId w:val="4"/>
  </w:num>
  <w:num w:numId="12" w16cid:durableId="637226347">
    <w:abstractNumId w:val="0"/>
  </w:num>
  <w:num w:numId="13" w16cid:durableId="207687136">
    <w:abstractNumId w:val="2"/>
  </w:num>
  <w:num w:numId="14" w16cid:durableId="49842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E8"/>
    <w:rsid w:val="00004FD3"/>
    <w:rsid w:val="00011EB7"/>
    <w:rsid w:val="0001254F"/>
    <w:rsid w:val="00014366"/>
    <w:rsid w:val="00016A4E"/>
    <w:rsid w:val="0002181C"/>
    <w:rsid w:val="00021A37"/>
    <w:rsid w:val="00023A0C"/>
    <w:rsid w:val="00045A10"/>
    <w:rsid w:val="000474A8"/>
    <w:rsid w:val="00051BDE"/>
    <w:rsid w:val="00055877"/>
    <w:rsid w:val="00056EE6"/>
    <w:rsid w:val="00064271"/>
    <w:rsid w:val="0006792E"/>
    <w:rsid w:val="0007738C"/>
    <w:rsid w:val="0008108B"/>
    <w:rsid w:val="00084043"/>
    <w:rsid w:val="00086676"/>
    <w:rsid w:val="000954B9"/>
    <w:rsid w:val="000A5E4E"/>
    <w:rsid w:val="000B4033"/>
    <w:rsid w:val="000C11E2"/>
    <w:rsid w:val="000D067C"/>
    <w:rsid w:val="000D2962"/>
    <w:rsid w:val="000E1E91"/>
    <w:rsid w:val="000F1615"/>
    <w:rsid w:val="000F6954"/>
    <w:rsid w:val="001062C2"/>
    <w:rsid w:val="00106FA9"/>
    <w:rsid w:val="0012576D"/>
    <w:rsid w:val="00127787"/>
    <w:rsid w:val="001570EE"/>
    <w:rsid w:val="00165069"/>
    <w:rsid w:val="00166608"/>
    <w:rsid w:val="00175F32"/>
    <w:rsid w:val="00180E39"/>
    <w:rsid w:val="0018375B"/>
    <w:rsid w:val="001848E3"/>
    <w:rsid w:val="00194F92"/>
    <w:rsid w:val="001B145E"/>
    <w:rsid w:val="001B6C63"/>
    <w:rsid w:val="001C2544"/>
    <w:rsid w:val="001C49EF"/>
    <w:rsid w:val="001C5026"/>
    <w:rsid w:val="001D16CB"/>
    <w:rsid w:val="001D744B"/>
    <w:rsid w:val="001F2108"/>
    <w:rsid w:val="002032F3"/>
    <w:rsid w:val="0020397F"/>
    <w:rsid w:val="00204AC7"/>
    <w:rsid w:val="002128F0"/>
    <w:rsid w:val="0021373E"/>
    <w:rsid w:val="0022099D"/>
    <w:rsid w:val="00220AEE"/>
    <w:rsid w:val="00226409"/>
    <w:rsid w:val="00227DC7"/>
    <w:rsid w:val="002622E4"/>
    <w:rsid w:val="00270964"/>
    <w:rsid w:val="00272E70"/>
    <w:rsid w:val="00286207"/>
    <w:rsid w:val="002901EB"/>
    <w:rsid w:val="00290EA9"/>
    <w:rsid w:val="002A09D6"/>
    <w:rsid w:val="002A6821"/>
    <w:rsid w:val="002C15CF"/>
    <w:rsid w:val="002C24E5"/>
    <w:rsid w:val="002C2712"/>
    <w:rsid w:val="002D6B6F"/>
    <w:rsid w:val="002E20B2"/>
    <w:rsid w:val="002E2A38"/>
    <w:rsid w:val="002E5029"/>
    <w:rsid w:val="002E53DF"/>
    <w:rsid w:val="002E7875"/>
    <w:rsid w:val="002F1CAE"/>
    <w:rsid w:val="002F2598"/>
    <w:rsid w:val="002F343B"/>
    <w:rsid w:val="002F7DD2"/>
    <w:rsid w:val="0030780E"/>
    <w:rsid w:val="00313DB3"/>
    <w:rsid w:val="00316445"/>
    <w:rsid w:val="00316B1E"/>
    <w:rsid w:val="003170FA"/>
    <w:rsid w:val="0033178E"/>
    <w:rsid w:val="00342717"/>
    <w:rsid w:val="00365552"/>
    <w:rsid w:val="00366069"/>
    <w:rsid w:val="0036646C"/>
    <w:rsid w:val="0037364A"/>
    <w:rsid w:val="003840C0"/>
    <w:rsid w:val="00387F30"/>
    <w:rsid w:val="00394A22"/>
    <w:rsid w:val="0039521D"/>
    <w:rsid w:val="00396804"/>
    <w:rsid w:val="003B5114"/>
    <w:rsid w:val="003B74FB"/>
    <w:rsid w:val="003C18ED"/>
    <w:rsid w:val="003C493F"/>
    <w:rsid w:val="003C5DD8"/>
    <w:rsid w:val="003C61F2"/>
    <w:rsid w:val="003F1101"/>
    <w:rsid w:val="003F1D55"/>
    <w:rsid w:val="003F5626"/>
    <w:rsid w:val="00405B50"/>
    <w:rsid w:val="004131C9"/>
    <w:rsid w:val="004132B2"/>
    <w:rsid w:val="004213E0"/>
    <w:rsid w:val="004318AF"/>
    <w:rsid w:val="0043209C"/>
    <w:rsid w:val="00433B73"/>
    <w:rsid w:val="00434374"/>
    <w:rsid w:val="00442CEA"/>
    <w:rsid w:val="00461947"/>
    <w:rsid w:val="004666F7"/>
    <w:rsid w:val="00472630"/>
    <w:rsid w:val="0047731F"/>
    <w:rsid w:val="004848D0"/>
    <w:rsid w:val="00494271"/>
    <w:rsid w:val="00494418"/>
    <w:rsid w:val="00497CE8"/>
    <w:rsid w:val="004A3F28"/>
    <w:rsid w:val="004B5190"/>
    <w:rsid w:val="004C71CA"/>
    <w:rsid w:val="004D02FC"/>
    <w:rsid w:val="004D1236"/>
    <w:rsid w:val="004D25FD"/>
    <w:rsid w:val="004D3001"/>
    <w:rsid w:val="004D5B4A"/>
    <w:rsid w:val="004D742B"/>
    <w:rsid w:val="004E45E9"/>
    <w:rsid w:val="004E7F31"/>
    <w:rsid w:val="004F2B07"/>
    <w:rsid w:val="004F321B"/>
    <w:rsid w:val="004F5862"/>
    <w:rsid w:val="00503BE9"/>
    <w:rsid w:val="005116ED"/>
    <w:rsid w:val="00532BF0"/>
    <w:rsid w:val="00533A5E"/>
    <w:rsid w:val="00543DA5"/>
    <w:rsid w:val="005444C7"/>
    <w:rsid w:val="00547A39"/>
    <w:rsid w:val="005560F2"/>
    <w:rsid w:val="00565EBA"/>
    <w:rsid w:val="00570E3A"/>
    <w:rsid w:val="00576D64"/>
    <w:rsid w:val="00576E2F"/>
    <w:rsid w:val="00582A69"/>
    <w:rsid w:val="0059214F"/>
    <w:rsid w:val="005A13B9"/>
    <w:rsid w:val="005A4192"/>
    <w:rsid w:val="005A65F9"/>
    <w:rsid w:val="005C5EB5"/>
    <w:rsid w:val="005C7114"/>
    <w:rsid w:val="005C71D4"/>
    <w:rsid w:val="005E58A4"/>
    <w:rsid w:val="005F0E79"/>
    <w:rsid w:val="006124E8"/>
    <w:rsid w:val="006129F3"/>
    <w:rsid w:val="0061311E"/>
    <w:rsid w:val="00613DB3"/>
    <w:rsid w:val="00614FD7"/>
    <w:rsid w:val="006458FA"/>
    <w:rsid w:val="00645AC3"/>
    <w:rsid w:val="00650842"/>
    <w:rsid w:val="00663737"/>
    <w:rsid w:val="00685F98"/>
    <w:rsid w:val="006869A2"/>
    <w:rsid w:val="006901D7"/>
    <w:rsid w:val="00695E23"/>
    <w:rsid w:val="00696ED7"/>
    <w:rsid w:val="006A3BEF"/>
    <w:rsid w:val="006A6305"/>
    <w:rsid w:val="006A7099"/>
    <w:rsid w:val="006A78B2"/>
    <w:rsid w:val="006B05EB"/>
    <w:rsid w:val="006B492E"/>
    <w:rsid w:val="006B76CA"/>
    <w:rsid w:val="006C1A49"/>
    <w:rsid w:val="006C3AC1"/>
    <w:rsid w:val="006D1769"/>
    <w:rsid w:val="006D1899"/>
    <w:rsid w:val="006F192A"/>
    <w:rsid w:val="00700ACB"/>
    <w:rsid w:val="00701FBF"/>
    <w:rsid w:val="007044AD"/>
    <w:rsid w:val="007145AC"/>
    <w:rsid w:val="00726011"/>
    <w:rsid w:val="007365C9"/>
    <w:rsid w:val="0074069F"/>
    <w:rsid w:val="007433D3"/>
    <w:rsid w:val="00744F0A"/>
    <w:rsid w:val="00745F6A"/>
    <w:rsid w:val="00746DD5"/>
    <w:rsid w:val="00752669"/>
    <w:rsid w:val="007628D4"/>
    <w:rsid w:val="00770753"/>
    <w:rsid w:val="00794508"/>
    <w:rsid w:val="007A03DE"/>
    <w:rsid w:val="007A5068"/>
    <w:rsid w:val="007B0301"/>
    <w:rsid w:val="007B0F05"/>
    <w:rsid w:val="007B1CFB"/>
    <w:rsid w:val="007B283E"/>
    <w:rsid w:val="007B30BC"/>
    <w:rsid w:val="007C1CD6"/>
    <w:rsid w:val="007E438A"/>
    <w:rsid w:val="007E6AC2"/>
    <w:rsid w:val="007F1159"/>
    <w:rsid w:val="007F159E"/>
    <w:rsid w:val="0080752B"/>
    <w:rsid w:val="00810501"/>
    <w:rsid w:val="008159FE"/>
    <w:rsid w:val="00822089"/>
    <w:rsid w:val="00825646"/>
    <w:rsid w:val="00831170"/>
    <w:rsid w:val="00833EF9"/>
    <w:rsid w:val="00840B41"/>
    <w:rsid w:val="00840D6C"/>
    <w:rsid w:val="00841C10"/>
    <w:rsid w:val="00847B0F"/>
    <w:rsid w:val="00853DC7"/>
    <w:rsid w:val="008560D6"/>
    <w:rsid w:val="008624E4"/>
    <w:rsid w:val="0086337C"/>
    <w:rsid w:val="00867555"/>
    <w:rsid w:val="008711BF"/>
    <w:rsid w:val="008719DA"/>
    <w:rsid w:val="0087754C"/>
    <w:rsid w:val="008865EA"/>
    <w:rsid w:val="008A553C"/>
    <w:rsid w:val="008A7FD9"/>
    <w:rsid w:val="008C38E2"/>
    <w:rsid w:val="008C5B53"/>
    <w:rsid w:val="008D39B9"/>
    <w:rsid w:val="008D5878"/>
    <w:rsid w:val="008F69FC"/>
    <w:rsid w:val="008F6E50"/>
    <w:rsid w:val="00900F3B"/>
    <w:rsid w:val="00910B48"/>
    <w:rsid w:val="00914F39"/>
    <w:rsid w:val="00921E3D"/>
    <w:rsid w:val="009220BF"/>
    <w:rsid w:val="009252FA"/>
    <w:rsid w:val="009308C3"/>
    <w:rsid w:val="009363B0"/>
    <w:rsid w:val="00937688"/>
    <w:rsid w:val="00950923"/>
    <w:rsid w:val="009511B7"/>
    <w:rsid w:val="00954CE3"/>
    <w:rsid w:val="009550EE"/>
    <w:rsid w:val="009632AD"/>
    <w:rsid w:val="00964BAA"/>
    <w:rsid w:val="00965BBB"/>
    <w:rsid w:val="00970938"/>
    <w:rsid w:val="00974A3F"/>
    <w:rsid w:val="00980B06"/>
    <w:rsid w:val="00985A59"/>
    <w:rsid w:val="00986924"/>
    <w:rsid w:val="009914F6"/>
    <w:rsid w:val="00993CE8"/>
    <w:rsid w:val="009940DB"/>
    <w:rsid w:val="009A081E"/>
    <w:rsid w:val="009A1042"/>
    <w:rsid w:val="009A1C9F"/>
    <w:rsid w:val="009A1CAE"/>
    <w:rsid w:val="009A333E"/>
    <w:rsid w:val="009A4E5F"/>
    <w:rsid w:val="009C3A3F"/>
    <w:rsid w:val="009D4298"/>
    <w:rsid w:val="009E0188"/>
    <w:rsid w:val="00A00959"/>
    <w:rsid w:val="00A04CA6"/>
    <w:rsid w:val="00A11E62"/>
    <w:rsid w:val="00A21B92"/>
    <w:rsid w:val="00A270F5"/>
    <w:rsid w:val="00A32E5F"/>
    <w:rsid w:val="00A41EB3"/>
    <w:rsid w:val="00A4367C"/>
    <w:rsid w:val="00A478EC"/>
    <w:rsid w:val="00A47A5E"/>
    <w:rsid w:val="00A57162"/>
    <w:rsid w:val="00A6178E"/>
    <w:rsid w:val="00A65418"/>
    <w:rsid w:val="00A67B82"/>
    <w:rsid w:val="00A818DB"/>
    <w:rsid w:val="00A837E8"/>
    <w:rsid w:val="00A86C64"/>
    <w:rsid w:val="00A91EEE"/>
    <w:rsid w:val="00A92EF8"/>
    <w:rsid w:val="00A96A14"/>
    <w:rsid w:val="00AA301F"/>
    <w:rsid w:val="00AA5207"/>
    <w:rsid w:val="00AA5A0B"/>
    <w:rsid w:val="00AB067B"/>
    <w:rsid w:val="00AC33B7"/>
    <w:rsid w:val="00AC40C6"/>
    <w:rsid w:val="00AC513D"/>
    <w:rsid w:val="00AC6470"/>
    <w:rsid w:val="00AE7706"/>
    <w:rsid w:val="00AF3048"/>
    <w:rsid w:val="00AF4993"/>
    <w:rsid w:val="00AF4CAE"/>
    <w:rsid w:val="00B076F1"/>
    <w:rsid w:val="00B11365"/>
    <w:rsid w:val="00B15113"/>
    <w:rsid w:val="00B2281B"/>
    <w:rsid w:val="00B2510E"/>
    <w:rsid w:val="00B30054"/>
    <w:rsid w:val="00B33F32"/>
    <w:rsid w:val="00B377BB"/>
    <w:rsid w:val="00B53163"/>
    <w:rsid w:val="00B772EF"/>
    <w:rsid w:val="00B77CD0"/>
    <w:rsid w:val="00B84A89"/>
    <w:rsid w:val="00B923F2"/>
    <w:rsid w:val="00B925F7"/>
    <w:rsid w:val="00BA3943"/>
    <w:rsid w:val="00BB13F5"/>
    <w:rsid w:val="00BB6B20"/>
    <w:rsid w:val="00BB6C0B"/>
    <w:rsid w:val="00BB738B"/>
    <w:rsid w:val="00BC032E"/>
    <w:rsid w:val="00BD1461"/>
    <w:rsid w:val="00BE5F6B"/>
    <w:rsid w:val="00C21647"/>
    <w:rsid w:val="00C2338F"/>
    <w:rsid w:val="00C501A1"/>
    <w:rsid w:val="00C51923"/>
    <w:rsid w:val="00C52D82"/>
    <w:rsid w:val="00C74A30"/>
    <w:rsid w:val="00C83554"/>
    <w:rsid w:val="00CA4585"/>
    <w:rsid w:val="00CB033A"/>
    <w:rsid w:val="00CB31AB"/>
    <w:rsid w:val="00CB61AD"/>
    <w:rsid w:val="00CC3927"/>
    <w:rsid w:val="00CC4978"/>
    <w:rsid w:val="00CC6149"/>
    <w:rsid w:val="00CD0EB8"/>
    <w:rsid w:val="00CD392E"/>
    <w:rsid w:val="00CD3CDE"/>
    <w:rsid w:val="00CD7688"/>
    <w:rsid w:val="00CE6B48"/>
    <w:rsid w:val="00CE71A1"/>
    <w:rsid w:val="00CE7652"/>
    <w:rsid w:val="00CF1F04"/>
    <w:rsid w:val="00D0324C"/>
    <w:rsid w:val="00D1115D"/>
    <w:rsid w:val="00D145D4"/>
    <w:rsid w:val="00D17537"/>
    <w:rsid w:val="00D75417"/>
    <w:rsid w:val="00D75F37"/>
    <w:rsid w:val="00D852BA"/>
    <w:rsid w:val="00D864C2"/>
    <w:rsid w:val="00DA0410"/>
    <w:rsid w:val="00DA23FC"/>
    <w:rsid w:val="00DA73BB"/>
    <w:rsid w:val="00DB0E47"/>
    <w:rsid w:val="00DB21DD"/>
    <w:rsid w:val="00DC293A"/>
    <w:rsid w:val="00DC7603"/>
    <w:rsid w:val="00DD1689"/>
    <w:rsid w:val="00DD2715"/>
    <w:rsid w:val="00DD7894"/>
    <w:rsid w:val="00DD7E4E"/>
    <w:rsid w:val="00DE32E0"/>
    <w:rsid w:val="00DE66E8"/>
    <w:rsid w:val="00DF55A1"/>
    <w:rsid w:val="00E04EFD"/>
    <w:rsid w:val="00E052C8"/>
    <w:rsid w:val="00E111E2"/>
    <w:rsid w:val="00E123DF"/>
    <w:rsid w:val="00E17536"/>
    <w:rsid w:val="00E2161E"/>
    <w:rsid w:val="00E441A2"/>
    <w:rsid w:val="00E442D5"/>
    <w:rsid w:val="00E56642"/>
    <w:rsid w:val="00E72708"/>
    <w:rsid w:val="00E8372C"/>
    <w:rsid w:val="00E91378"/>
    <w:rsid w:val="00E96D29"/>
    <w:rsid w:val="00EA1BE8"/>
    <w:rsid w:val="00EA2872"/>
    <w:rsid w:val="00EA2EFF"/>
    <w:rsid w:val="00EA33E8"/>
    <w:rsid w:val="00EA5C43"/>
    <w:rsid w:val="00EA64EB"/>
    <w:rsid w:val="00EA6BDE"/>
    <w:rsid w:val="00EA7245"/>
    <w:rsid w:val="00EB2883"/>
    <w:rsid w:val="00EB29E4"/>
    <w:rsid w:val="00EB556B"/>
    <w:rsid w:val="00ED79C9"/>
    <w:rsid w:val="00EE7EA4"/>
    <w:rsid w:val="00F05ABB"/>
    <w:rsid w:val="00F06072"/>
    <w:rsid w:val="00F15A1C"/>
    <w:rsid w:val="00F27896"/>
    <w:rsid w:val="00F31360"/>
    <w:rsid w:val="00F32A29"/>
    <w:rsid w:val="00F35018"/>
    <w:rsid w:val="00F36FB7"/>
    <w:rsid w:val="00F37277"/>
    <w:rsid w:val="00F42DE7"/>
    <w:rsid w:val="00F474F4"/>
    <w:rsid w:val="00F50B3B"/>
    <w:rsid w:val="00F57128"/>
    <w:rsid w:val="00F62213"/>
    <w:rsid w:val="00F62F4B"/>
    <w:rsid w:val="00F71593"/>
    <w:rsid w:val="00F717B1"/>
    <w:rsid w:val="00F753FD"/>
    <w:rsid w:val="00F75AF4"/>
    <w:rsid w:val="00F8046E"/>
    <w:rsid w:val="00F81110"/>
    <w:rsid w:val="00F8212F"/>
    <w:rsid w:val="00FA21F4"/>
    <w:rsid w:val="00FA498B"/>
    <w:rsid w:val="00FA61BE"/>
    <w:rsid w:val="00FA72ED"/>
    <w:rsid w:val="00FC20B3"/>
    <w:rsid w:val="00FC5799"/>
    <w:rsid w:val="00FD0002"/>
    <w:rsid w:val="00FD33C4"/>
    <w:rsid w:val="00FD4274"/>
    <w:rsid w:val="00FE38E6"/>
    <w:rsid w:val="00FE7642"/>
    <w:rsid w:val="00FF479A"/>
    <w:rsid w:val="00FF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6836"/>
  <w15:chartTrackingRefBased/>
  <w15:docId w15:val="{77F9704F-ADAF-4272-8FBD-D9776199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CE8"/>
  </w:style>
  <w:style w:type="paragraph" w:styleId="Heading1">
    <w:name w:val="heading 1"/>
    <w:basedOn w:val="Normal"/>
    <w:next w:val="Normal"/>
    <w:link w:val="Heading1Char"/>
    <w:uiPriority w:val="9"/>
    <w:qFormat/>
    <w:rsid w:val="00993CE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993CE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93CE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93CE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93CE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93CE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93CE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93CE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93CE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CE8"/>
    <w:rPr>
      <w:color w:val="0563C1" w:themeColor="hyperlink"/>
      <w:u w:val="single"/>
    </w:rPr>
  </w:style>
  <w:style w:type="character" w:styleId="UnresolvedMention">
    <w:name w:val="Unresolved Mention"/>
    <w:basedOn w:val="DefaultParagraphFont"/>
    <w:uiPriority w:val="99"/>
    <w:semiHidden/>
    <w:unhideWhenUsed/>
    <w:rsid w:val="00993CE8"/>
    <w:rPr>
      <w:color w:val="605E5C"/>
      <w:shd w:val="clear" w:color="auto" w:fill="E1DFDD"/>
    </w:rPr>
  </w:style>
  <w:style w:type="character" w:customStyle="1" w:styleId="Heading1Char">
    <w:name w:val="Heading 1 Char"/>
    <w:basedOn w:val="DefaultParagraphFont"/>
    <w:link w:val="Heading1"/>
    <w:uiPriority w:val="9"/>
    <w:rsid w:val="00993CE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993CE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93CE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93CE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93CE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93CE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93CE8"/>
    <w:rPr>
      <w:i/>
      <w:iCs/>
    </w:rPr>
  </w:style>
  <w:style w:type="character" w:customStyle="1" w:styleId="Heading8Char">
    <w:name w:val="Heading 8 Char"/>
    <w:basedOn w:val="DefaultParagraphFont"/>
    <w:link w:val="Heading8"/>
    <w:uiPriority w:val="9"/>
    <w:semiHidden/>
    <w:rsid w:val="00993CE8"/>
    <w:rPr>
      <w:b/>
      <w:bCs/>
    </w:rPr>
  </w:style>
  <w:style w:type="character" w:customStyle="1" w:styleId="Heading9Char">
    <w:name w:val="Heading 9 Char"/>
    <w:basedOn w:val="DefaultParagraphFont"/>
    <w:link w:val="Heading9"/>
    <w:uiPriority w:val="9"/>
    <w:semiHidden/>
    <w:rsid w:val="00993CE8"/>
    <w:rPr>
      <w:i/>
      <w:iCs/>
    </w:rPr>
  </w:style>
  <w:style w:type="paragraph" w:styleId="Caption">
    <w:name w:val="caption"/>
    <w:basedOn w:val="Normal"/>
    <w:next w:val="Normal"/>
    <w:uiPriority w:val="35"/>
    <w:semiHidden/>
    <w:unhideWhenUsed/>
    <w:qFormat/>
    <w:rsid w:val="00993CE8"/>
    <w:rPr>
      <w:b/>
      <w:bCs/>
      <w:sz w:val="18"/>
      <w:szCs w:val="18"/>
    </w:rPr>
  </w:style>
  <w:style w:type="paragraph" w:styleId="Title">
    <w:name w:val="Title"/>
    <w:basedOn w:val="Normal"/>
    <w:next w:val="Normal"/>
    <w:link w:val="TitleChar"/>
    <w:uiPriority w:val="10"/>
    <w:qFormat/>
    <w:rsid w:val="00993CE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93CE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93CE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93CE8"/>
    <w:rPr>
      <w:rFonts w:asciiTheme="majorHAnsi" w:eastAsiaTheme="majorEastAsia" w:hAnsiTheme="majorHAnsi" w:cstheme="majorBidi"/>
      <w:sz w:val="24"/>
      <w:szCs w:val="24"/>
    </w:rPr>
  </w:style>
  <w:style w:type="character" w:styleId="Strong">
    <w:name w:val="Strong"/>
    <w:basedOn w:val="DefaultParagraphFont"/>
    <w:uiPriority w:val="22"/>
    <w:qFormat/>
    <w:rsid w:val="00993CE8"/>
    <w:rPr>
      <w:b/>
      <w:bCs/>
      <w:color w:val="auto"/>
    </w:rPr>
  </w:style>
  <w:style w:type="character" w:styleId="Emphasis">
    <w:name w:val="Emphasis"/>
    <w:basedOn w:val="DefaultParagraphFont"/>
    <w:uiPriority w:val="20"/>
    <w:qFormat/>
    <w:rsid w:val="00993CE8"/>
    <w:rPr>
      <w:i/>
      <w:iCs/>
      <w:color w:val="auto"/>
    </w:rPr>
  </w:style>
  <w:style w:type="paragraph" w:styleId="NoSpacing">
    <w:name w:val="No Spacing"/>
    <w:uiPriority w:val="1"/>
    <w:qFormat/>
    <w:rsid w:val="00993CE8"/>
    <w:pPr>
      <w:spacing w:after="0" w:line="240" w:lineRule="auto"/>
    </w:pPr>
  </w:style>
  <w:style w:type="paragraph" w:styleId="Quote">
    <w:name w:val="Quote"/>
    <w:basedOn w:val="Normal"/>
    <w:next w:val="Normal"/>
    <w:link w:val="QuoteChar"/>
    <w:uiPriority w:val="29"/>
    <w:qFormat/>
    <w:rsid w:val="00993CE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93CE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93CE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93CE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93CE8"/>
    <w:rPr>
      <w:i/>
      <w:iCs/>
      <w:color w:val="auto"/>
    </w:rPr>
  </w:style>
  <w:style w:type="character" w:styleId="IntenseEmphasis">
    <w:name w:val="Intense Emphasis"/>
    <w:basedOn w:val="DefaultParagraphFont"/>
    <w:uiPriority w:val="21"/>
    <w:qFormat/>
    <w:rsid w:val="00993CE8"/>
    <w:rPr>
      <w:b/>
      <w:bCs/>
      <w:i/>
      <w:iCs/>
      <w:color w:val="auto"/>
    </w:rPr>
  </w:style>
  <w:style w:type="character" w:styleId="SubtleReference">
    <w:name w:val="Subtle Reference"/>
    <w:basedOn w:val="DefaultParagraphFont"/>
    <w:uiPriority w:val="31"/>
    <w:qFormat/>
    <w:rsid w:val="00993CE8"/>
    <w:rPr>
      <w:smallCaps/>
      <w:color w:val="auto"/>
      <w:u w:val="single" w:color="7F7F7F" w:themeColor="text1" w:themeTint="80"/>
    </w:rPr>
  </w:style>
  <w:style w:type="character" w:styleId="IntenseReference">
    <w:name w:val="Intense Reference"/>
    <w:basedOn w:val="DefaultParagraphFont"/>
    <w:uiPriority w:val="32"/>
    <w:qFormat/>
    <w:rsid w:val="00993CE8"/>
    <w:rPr>
      <w:b/>
      <w:bCs/>
      <w:smallCaps/>
      <w:color w:val="auto"/>
      <w:u w:val="single"/>
    </w:rPr>
  </w:style>
  <w:style w:type="character" w:styleId="BookTitle">
    <w:name w:val="Book Title"/>
    <w:basedOn w:val="DefaultParagraphFont"/>
    <w:uiPriority w:val="33"/>
    <w:qFormat/>
    <w:rsid w:val="00993CE8"/>
    <w:rPr>
      <w:b/>
      <w:bCs/>
      <w:smallCaps/>
      <w:color w:val="auto"/>
    </w:rPr>
  </w:style>
  <w:style w:type="paragraph" w:styleId="TOCHeading">
    <w:name w:val="TOC Heading"/>
    <w:basedOn w:val="Heading1"/>
    <w:next w:val="Normal"/>
    <w:uiPriority w:val="39"/>
    <w:semiHidden/>
    <w:unhideWhenUsed/>
    <w:qFormat/>
    <w:rsid w:val="00993CE8"/>
    <w:pPr>
      <w:outlineLvl w:val="9"/>
    </w:pPr>
  </w:style>
  <w:style w:type="paragraph" w:styleId="ListParagraph">
    <w:name w:val="List Paragraph"/>
    <w:basedOn w:val="Normal"/>
    <w:uiPriority w:val="34"/>
    <w:qFormat/>
    <w:rsid w:val="004D2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johngaq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gaqui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4B08-C594-43E4-9C39-AA4B2C94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692</Words>
  <Characters>4786</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FX Gaquin</dc:creator>
  <cp:keywords/>
  <dc:description/>
  <cp:lastModifiedBy>John FX Gaquin</cp:lastModifiedBy>
  <cp:revision>54</cp:revision>
  <cp:lastPrinted>2024-01-05T19:20:00Z</cp:lastPrinted>
  <dcterms:created xsi:type="dcterms:W3CDTF">2025-09-11T16:59:00Z</dcterms:created>
  <dcterms:modified xsi:type="dcterms:W3CDTF">2026-03-31T05:37:00Z</dcterms:modified>
</cp:coreProperties>
</file>